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0231E">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 Повідомлення (Повідомлення про інформацію)</w:t>
      </w:r>
    </w:p>
    <w:p w:rsidR="00000000" w:rsidRDefault="0030231E">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06.07.2020</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30231E">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20-07-298</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30231E">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30231E">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580"/>
      </w:tblGrid>
      <w:tr w:rsidR="00000000">
        <w:tblPrEx>
          <w:tblCellMar>
            <w:top w:w="0" w:type="dxa"/>
            <w:bottom w:w="0" w:type="dxa"/>
          </w:tblCellMar>
        </w:tblPrEx>
        <w:trPr>
          <w:trHeight w:val="300"/>
        </w:trPr>
        <w:tc>
          <w:tcPr>
            <w:tcW w:w="10580" w:type="dxa"/>
            <w:tcBorders>
              <w:top w:val="nil"/>
              <w:left w:val="nil"/>
              <w:bottom w:val="nil"/>
              <w:right w:val="nil"/>
            </w:tcBorders>
            <w:vAlign w:val="bottom"/>
          </w:tcPr>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Pr>
                <w:rFonts w:ascii="Times New Roman CYR" w:hAnsi="Times New Roman CYR" w:cs="Times New Roman CYR"/>
                <w:sz w:val="24"/>
                <w:szCs w:val="24"/>
              </w:rPr>
              <w:t>26, зареєстрованого в Міністерстві юстиції України 24 грудня 2013 року за № 2180/24712 (із змінами).</w:t>
            </w:r>
          </w:p>
        </w:tc>
      </w:tr>
    </w:tbl>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236"/>
        <w:gridCol w:w="4654"/>
      </w:tblGrid>
      <w:tr w:rsidR="00000000">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Іванов Віктор Юрійович</w:t>
            </w:r>
          </w:p>
        </w:tc>
      </w:tr>
      <w:tr w:rsidR="00000000">
        <w:tblPrEx>
          <w:tblCellMar>
            <w:top w:w="0" w:type="dxa"/>
            <w:bottom w:w="0" w:type="dxa"/>
          </w:tblCellMar>
        </w:tblPrEx>
        <w:trPr>
          <w:trHeight w:val="200"/>
        </w:trPr>
        <w:tc>
          <w:tcPr>
            <w:tcW w:w="4140"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w:t>
            </w:r>
          </w:p>
        </w:tc>
      </w:tr>
    </w:tbl>
    <w:p w:rsidR="00000000" w:rsidRDefault="0030231E">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Особлива інформація (інформація про іпотечні цінні папери, сертифікати фонду операцій з нерухомістю) емітента</w:t>
      </w:r>
    </w:p>
    <w:p w:rsidR="00000000" w:rsidRDefault="0030231E">
      <w:pPr>
        <w:widowControl w:val="0"/>
        <w:autoSpaceDE w:val="0"/>
        <w:autoSpaceDN w:val="0"/>
        <w:adjustRightInd w:val="0"/>
        <w:spacing w:after="0" w:line="240" w:lineRule="auto"/>
        <w:rPr>
          <w:rFonts w:ascii="Times New Roman CYR" w:hAnsi="Times New Roman CYR" w:cs="Times New Roman CYR"/>
          <w:b/>
          <w:bCs/>
          <w:sz w:val="28"/>
          <w:szCs w:val="28"/>
        </w:rPr>
      </w:pPr>
    </w:p>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 Загальні відомості</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Публічне акціонерне товариство "Джей Ті Інтернешнл Україна"</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Публічне акціонерне товариство</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Місцезнаходження:</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39605, Полтавська обл., Кременчук, 1905 року, 19</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Ідентифікаційний код юридичної особи:</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14372142</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та телефон, факс:</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+380536767600, +380536767600</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w:t>
      </w:r>
      <w:r>
        <w:rPr>
          <w:rFonts w:ascii="Times New Roman CYR" w:hAnsi="Times New Roman CYR" w:cs="Times New Roman CYR"/>
          <w:sz w:val="24"/>
          <w:szCs w:val="24"/>
        </w:rPr>
        <w:t>дреса електронної пошти:</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oleksandr.bohunov@jti.com</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w:t>
      </w:r>
      <w:r>
        <w:rPr>
          <w:rFonts w:ascii="Times New Roman CYR" w:hAnsi="Times New Roman CYR" w:cs="Times New Roman CYR"/>
          <w:sz w:val="24"/>
          <w:szCs w:val="24"/>
        </w:rPr>
        <w:t>соби, яка здійснює оприлюднення регульованої інформації від імені учасника фондового ринку:</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Державна установа "Агентство з розвитку інфраструктури фондового ринку України", 21676262, Україна, DR/00001/APA</w:t>
      </w:r>
    </w:p>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ІІ. Дані про дату та місце оприлюднення Повідомле</w:t>
      </w:r>
      <w:r>
        <w:rPr>
          <w:rFonts w:ascii="Times New Roman CYR" w:hAnsi="Times New Roman CYR" w:cs="Times New Roman CYR"/>
          <w:b/>
          <w:bCs/>
          <w:sz w:val="24"/>
          <w:szCs w:val="24"/>
        </w:rPr>
        <w:t xml:space="preserve">ння (Повідомлення про інформацію) </w:t>
      </w:r>
    </w:p>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2000"/>
      </w:tblGrid>
      <w:tr w:rsidR="00000000">
        <w:tblPrEx>
          <w:tblCellMar>
            <w:top w:w="0" w:type="dxa"/>
            <w:bottom w:w="0" w:type="dxa"/>
          </w:tblCellMar>
        </w:tblPrEx>
        <w:trPr>
          <w:trHeight w:val="300"/>
        </w:trPr>
        <w:tc>
          <w:tcPr>
            <w:tcW w:w="4450" w:type="dxa"/>
            <w:vMerge w:val="restart"/>
            <w:tcBorders>
              <w:top w:val="nil"/>
              <w:left w:val="nil"/>
              <w:bottom w:val="nil"/>
              <w:right w:val="nil"/>
            </w:tcBorders>
          </w:tcPr>
          <w:p w:rsidR="00000000" w:rsidRDefault="0030231E">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http://jtiu.emitents.net.ua/ua/mess</w:t>
            </w:r>
          </w:p>
        </w:tc>
        <w:tc>
          <w:tcPr>
            <w:tcW w:w="2000" w:type="dxa"/>
            <w:tcBorders>
              <w:top w:val="nil"/>
              <w:left w:val="nil"/>
              <w:bottom w:val="single" w:sz="6" w:space="0" w:color="auto"/>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06.07.2020</w:t>
            </w:r>
          </w:p>
        </w:tc>
      </w:tr>
      <w:tr w:rsidR="00000000">
        <w:tblPrEx>
          <w:tblCellMar>
            <w:top w:w="0" w:type="dxa"/>
            <w:bottom w:w="0" w:type="dxa"/>
          </w:tblCellMar>
        </w:tblPrEx>
        <w:trPr>
          <w:trHeight w:val="300"/>
        </w:trPr>
        <w:tc>
          <w:tcPr>
            <w:tcW w:w="4450" w:type="dxa"/>
            <w:vMerge/>
            <w:tcBorders>
              <w:top w:val="nil"/>
              <w:left w:val="nil"/>
              <w:bottom w:val="nil"/>
              <w:right w:val="nil"/>
            </w:tcBorders>
          </w:tcPr>
          <w:p w:rsidR="00000000" w:rsidRDefault="0030231E">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(адреса сторінки)</w:t>
            </w:r>
          </w:p>
        </w:tc>
        <w:tc>
          <w:tcPr>
            <w:tcW w:w="2000" w:type="dxa"/>
            <w:tcBorders>
              <w:top w:val="nil"/>
              <w:left w:val="nil"/>
              <w:bottom w:val="nil"/>
              <w:right w:val="nil"/>
            </w:tcBorders>
            <w:vAlign w:val="bottom"/>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30231E">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850" w:header="720" w:footer="720" w:gutter="0"/>
          <w:cols w:space="720"/>
          <w:noEndnote/>
        </w:sectPr>
      </w:pPr>
    </w:p>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Відомості про зміну складу посадових осіб емітента</w:t>
      </w:r>
    </w:p>
    <w:p w:rsidR="00000000" w:rsidRDefault="0030231E">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262"/>
        <w:gridCol w:w="2100"/>
        <w:gridCol w:w="2700"/>
        <w:gridCol w:w="4400"/>
        <w:gridCol w:w="2000"/>
        <w:gridCol w:w="2400"/>
      </w:tblGrid>
      <w:tr w:rsidR="00000000">
        <w:tblPrEx>
          <w:tblCellMar>
            <w:top w:w="0" w:type="dxa"/>
            <w:bottom w:w="0" w:type="dxa"/>
          </w:tblCellMar>
        </w:tblPrEx>
        <w:trPr>
          <w:trHeight w:val="300"/>
        </w:trPr>
        <w:tc>
          <w:tcPr>
            <w:tcW w:w="1262" w:type="dxa"/>
            <w:tcBorders>
              <w:top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вчинення дії</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Зміни (призначено, звільнено, обрано або припинено повноваження)</w:t>
            </w:r>
          </w:p>
        </w:tc>
        <w:tc>
          <w:tcPr>
            <w:tcW w:w="27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Посада</w:t>
            </w:r>
          </w:p>
        </w:tc>
        <w:tc>
          <w:tcPr>
            <w:tcW w:w="44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Прізвище, ім'я, по-батькові або повне найменування юридичної особи</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Ідентифікаційний код юридичної особи</w:t>
            </w:r>
          </w:p>
        </w:tc>
        <w:tc>
          <w:tcPr>
            <w:tcW w:w="2400" w:type="dxa"/>
            <w:tcBorders>
              <w:top w:val="single" w:sz="6" w:space="0" w:color="auto"/>
              <w:left w:val="single" w:sz="6" w:space="0" w:color="auto"/>
              <w:bottom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Розмір частки в статутному капіталі емітента (у відсотках)</w:t>
            </w:r>
          </w:p>
        </w:tc>
      </w:tr>
      <w:tr w:rsidR="00000000">
        <w:tblPrEx>
          <w:tblCellMar>
            <w:top w:w="0" w:type="dxa"/>
            <w:bottom w:w="0" w:type="dxa"/>
          </w:tblCellMar>
        </w:tblPrEx>
        <w:trPr>
          <w:trHeight w:val="300"/>
        </w:trPr>
        <w:tc>
          <w:tcPr>
            <w:tcW w:w="1262" w:type="dxa"/>
            <w:tcBorders>
              <w:top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7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44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400" w:type="dxa"/>
            <w:tcBorders>
              <w:top w:val="single" w:sz="6" w:space="0" w:color="auto"/>
              <w:left w:val="single" w:sz="6" w:space="0" w:color="auto"/>
              <w:bottom w:val="single" w:sz="6" w:space="0" w:color="auto"/>
            </w:tcBorders>
            <w:vAlign w:val="center"/>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r>
      <w:tr w:rsidR="00000000">
        <w:tblPrEx>
          <w:tblCellMar>
            <w:top w:w="0" w:type="dxa"/>
            <w:bottom w:w="0" w:type="dxa"/>
          </w:tblCellMar>
        </w:tblPrEx>
        <w:trPr>
          <w:trHeight w:val="300"/>
        </w:trPr>
        <w:tc>
          <w:tcPr>
            <w:tcW w:w="1262" w:type="dxa"/>
            <w:tcBorders>
              <w:top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11.12.2019</w:t>
            </w:r>
          </w:p>
        </w:tc>
        <w:tc>
          <w:tcPr>
            <w:tcW w:w="21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звільнено</w:t>
            </w:r>
          </w:p>
        </w:tc>
        <w:tc>
          <w:tcPr>
            <w:tcW w:w="27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Тимчасово виконуюча обов'язки головного бухгалтера</w:t>
            </w:r>
          </w:p>
        </w:tc>
        <w:tc>
          <w:tcPr>
            <w:tcW w:w="44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Хамула Світлана Зіновіївна</w:t>
            </w:r>
          </w:p>
        </w:tc>
        <w:tc>
          <w:tcPr>
            <w:tcW w:w="20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14372142</w:t>
            </w:r>
          </w:p>
        </w:tc>
        <w:tc>
          <w:tcPr>
            <w:tcW w:w="2400" w:type="dxa"/>
            <w:tcBorders>
              <w:top w:val="single" w:sz="6" w:space="0" w:color="auto"/>
              <w:left w:val="single" w:sz="6" w:space="0" w:color="auto"/>
              <w:bottom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30231E">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Наказом генерального директора ПАТ "Джей Ті Інтернешнл Україна" від 11.12.2019 року, у зв'язку з обранням нового головного бухгалтера на конкурсній основі, з Хамули Світлани Зіновіївни було знято тимчасово покладені на неї обов'язки головного бухгалтера ПА</w:t>
            </w:r>
            <w:r>
              <w:rPr>
                <w:rFonts w:ascii="Times New Roman CYR" w:hAnsi="Times New Roman CYR" w:cs="Times New Roman CYR"/>
                <w:sz w:val="20"/>
                <w:szCs w:val="20"/>
              </w:rPr>
              <w:t>Т "Джей Ті Інтернешнл Україна". Судимості (погашені або непогашені) за корисливі та/або посадові злочини відсутні. На посаді тимчасово виконуючої обов'язки головного бухгалтера Хамула Світлана Зіновіївна перебувала з 20.11.2019 по 15.12.2019 включно.</w:t>
            </w:r>
          </w:p>
        </w:tc>
      </w:tr>
      <w:tr w:rsidR="00000000">
        <w:tblPrEx>
          <w:tblCellMar>
            <w:top w:w="0" w:type="dxa"/>
            <w:bottom w:w="0" w:type="dxa"/>
          </w:tblCellMar>
        </w:tblPrEx>
        <w:trPr>
          <w:trHeight w:val="300"/>
        </w:trPr>
        <w:tc>
          <w:tcPr>
            <w:tcW w:w="1262" w:type="dxa"/>
            <w:tcBorders>
              <w:top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11.1</w:t>
            </w:r>
            <w:r>
              <w:rPr>
                <w:rFonts w:ascii="Times New Roman CYR" w:hAnsi="Times New Roman CYR" w:cs="Times New Roman CYR"/>
                <w:sz w:val="20"/>
                <w:szCs w:val="20"/>
              </w:rPr>
              <w:t>2.2019</w:t>
            </w:r>
          </w:p>
        </w:tc>
        <w:tc>
          <w:tcPr>
            <w:tcW w:w="21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призначено</w:t>
            </w:r>
          </w:p>
        </w:tc>
        <w:tc>
          <w:tcPr>
            <w:tcW w:w="27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Кудіярова Ірина Олександрівна</w:t>
            </w:r>
          </w:p>
        </w:tc>
        <w:tc>
          <w:tcPr>
            <w:tcW w:w="2000" w:type="dxa"/>
            <w:tcBorders>
              <w:top w:val="single" w:sz="6" w:space="0" w:color="auto"/>
              <w:left w:val="single" w:sz="6" w:space="0" w:color="auto"/>
              <w:bottom w:val="single" w:sz="6" w:space="0" w:color="auto"/>
              <w:right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14372142</w:t>
            </w:r>
          </w:p>
        </w:tc>
        <w:tc>
          <w:tcPr>
            <w:tcW w:w="2400" w:type="dxa"/>
            <w:tcBorders>
              <w:top w:val="single" w:sz="6" w:space="0" w:color="auto"/>
              <w:left w:val="single" w:sz="6" w:space="0" w:color="auto"/>
              <w:bottom w:val="single" w:sz="6" w:space="0" w:color="auto"/>
            </w:tcBorders>
          </w:tcPr>
          <w:p w:rsidR="00000000" w:rsidRDefault="0030231E">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30231E">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000000">
        <w:tblPrEx>
          <w:tblCellMar>
            <w:top w:w="0" w:type="dxa"/>
            <w:bottom w:w="0" w:type="dxa"/>
          </w:tblCellMar>
        </w:tblPrEx>
        <w:trPr>
          <w:trHeight w:val="300"/>
        </w:trPr>
        <w:tc>
          <w:tcPr>
            <w:tcW w:w="14862" w:type="dxa"/>
            <w:gridSpan w:val="6"/>
            <w:tcBorders>
              <w:top w:val="single" w:sz="6" w:space="0" w:color="auto"/>
              <w:bottom w:val="single" w:sz="6" w:space="0" w:color="auto"/>
            </w:tcBorders>
            <w:vAlign w:val="center"/>
          </w:tcPr>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Наказом генерального директора ПАТ "Джей Ті Інтернешнл Україна" від 11.12.2019 року на посаду генерального бухгалтера ПАТ "Джей Ті Інтернешнл Україна" безстроково було призначено Кудіярову Ірину Олександрівну за результатами конкурсного відбору. Судимості </w:t>
            </w:r>
            <w:r>
              <w:rPr>
                <w:rFonts w:ascii="Times New Roman CYR" w:hAnsi="Times New Roman CYR" w:cs="Times New Roman CYR"/>
                <w:sz w:val="20"/>
                <w:szCs w:val="20"/>
              </w:rPr>
              <w:t>(погашені або непогашені) за корисливі та/або посадові злочини відсутні.</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Протягом останніх п'яти років обіймала наступні посади:</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ТОВ "Коляда АГМ" - головний бухгалтер;</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ТОВ "Кременчуцька міська друкарня";</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ПАТ "Кременчуцький міськмолокозавод";</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ПП "ВТК "ЛУКАС";</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ПАТ "Джей Ті Інтернешнл Україна" - фінансовий аналітик.</w:t>
            </w:r>
          </w:p>
          <w:p w:rsidR="00000000" w:rsidRDefault="0030231E">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Розмір частки у статуному капіталі емітента - 0.</w:t>
            </w:r>
          </w:p>
        </w:tc>
      </w:tr>
    </w:tbl>
    <w:p w:rsidR="0030231E" w:rsidRDefault="0030231E">
      <w:pPr>
        <w:widowControl w:val="0"/>
        <w:autoSpaceDE w:val="0"/>
        <w:autoSpaceDN w:val="0"/>
        <w:adjustRightInd w:val="0"/>
        <w:spacing w:after="0" w:line="240" w:lineRule="auto"/>
        <w:rPr>
          <w:rFonts w:ascii="Times New Roman CYR" w:hAnsi="Times New Roman CYR" w:cs="Times New Roman CYR"/>
          <w:sz w:val="20"/>
          <w:szCs w:val="20"/>
        </w:rPr>
      </w:pPr>
    </w:p>
    <w:sectPr w:rsidR="0030231E">
      <w:pgSz w:w="16838" w:h="11906" w:orient="landscape"/>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E259C"/>
    <w:rsid w:val="0030231E"/>
    <w:rsid w:val="00BE25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2989</Characters>
  <Application>Microsoft Office Word</Application>
  <DocSecurity>0</DocSecurity>
  <Lines>24</Lines>
  <Paragraphs>7</Paragraphs>
  <ScaleCrop>false</ScaleCrop>
  <Company>Microsoft</Company>
  <LinksUpToDate>false</LinksUpToDate>
  <CharactersWithSpaces>3506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2020-07-07T19:56:00Z</dcterms:created>
  <dcterms:modified xsi:type="dcterms:W3CDTF">2020-07-07T19:56:00Z</dcterms:modified>
</cp:coreProperties>
</file>