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2B4B06">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 Повідомлення (Повідомлення про інформацію)</w:t>
      </w:r>
    </w:p>
    <w:p w:rsidR="00000000" w:rsidRDefault="002B4B06">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500"/>
      </w:tblGrid>
      <w:tr w:rsidR="00000000">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14.04.2021</w:t>
            </w:r>
          </w:p>
        </w:tc>
      </w:tr>
      <w:tr w:rsidR="00000000">
        <w:tblPrEx>
          <w:tblCellMar>
            <w:top w:w="0" w:type="dxa"/>
            <w:bottom w:w="0" w:type="dxa"/>
          </w:tblCellMar>
        </w:tblPrEx>
        <w:trPr>
          <w:trHeight w:val="300"/>
        </w:trPr>
        <w:tc>
          <w:tcPr>
            <w:tcW w:w="5500" w:type="dxa"/>
            <w:tcBorders>
              <w:top w:val="nil"/>
              <w:left w:val="nil"/>
              <w:bottom w:val="nil"/>
              <w:right w:val="nil"/>
            </w:tcBorders>
            <w:vAlign w:val="bottom"/>
          </w:tcPr>
          <w:p w:rsidR="00000000" w:rsidRDefault="002B4B06">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(дата реєстрації емітентом електронного документа)</w:t>
            </w:r>
          </w:p>
        </w:tc>
      </w:tr>
      <w:tr w:rsidR="00000000">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21-07-180</w:t>
            </w:r>
          </w:p>
        </w:tc>
      </w:tr>
      <w:tr w:rsidR="00000000">
        <w:tblPrEx>
          <w:tblCellMar>
            <w:top w:w="0" w:type="dxa"/>
            <w:bottom w:w="0" w:type="dxa"/>
          </w:tblCellMar>
        </w:tblPrEx>
        <w:trPr>
          <w:trHeight w:val="300"/>
        </w:trPr>
        <w:tc>
          <w:tcPr>
            <w:tcW w:w="5500" w:type="dxa"/>
            <w:tcBorders>
              <w:top w:val="nil"/>
              <w:left w:val="nil"/>
              <w:bottom w:val="nil"/>
              <w:right w:val="nil"/>
            </w:tcBorders>
            <w:vAlign w:val="bottom"/>
          </w:tcPr>
          <w:p w:rsidR="00000000" w:rsidRDefault="002B4B06">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(вихідний реєстраційний номер електронного документа)</w:t>
            </w:r>
          </w:p>
        </w:tc>
      </w:tr>
    </w:tbl>
    <w:p w:rsidR="00000000" w:rsidRDefault="002B4B06">
      <w:pPr>
        <w:widowControl w:val="0"/>
        <w:autoSpaceDE w:val="0"/>
        <w:autoSpaceDN w:val="0"/>
        <w:adjustRightInd w:val="0"/>
        <w:spacing w:after="0" w:line="240" w:lineRule="auto"/>
        <w:rPr>
          <w:rFonts w:ascii="Times New Roman CYR" w:hAnsi="Times New Roman CYR" w:cs="Times New Roman CYR"/>
          <w:sz w:val="20"/>
          <w:szCs w:val="2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0580"/>
      </w:tblGrid>
      <w:tr w:rsidR="00000000">
        <w:tblPrEx>
          <w:tblCellMar>
            <w:top w:w="0" w:type="dxa"/>
            <w:bottom w:w="0" w:type="dxa"/>
          </w:tblCellMar>
        </w:tblPrEx>
        <w:trPr>
          <w:trHeight w:val="300"/>
        </w:trPr>
        <w:tc>
          <w:tcPr>
            <w:tcW w:w="10580" w:type="dxa"/>
            <w:tcBorders>
              <w:top w:val="nil"/>
              <w:left w:val="nil"/>
              <w:bottom w:val="nil"/>
              <w:right w:val="nil"/>
            </w:tcBorders>
            <w:vAlign w:val="bottom"/>
          </w:tcPr>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w:t>
            </w:r>
            <w:r>
              <w:rPr>
                <w:rFonts w:ascii="Times New Roman CYR" w:hAnsi="Times New Roman CYR" w:cs="Times New Roman CYR"/>
                <w:sz w:val="24"/>
                <w:szCs w:val="24"/>
              </w:rPr>
              <w:t>26, зареєстрованого в Міністерстві юстиції України 24 грудня 2013 року за № 2180/24712 (із змінами).</w:t>
            </w:r>
          </w:p>
        </w:tc>
      </w:tr>
    </w:tbl>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140"/>
        <w:gridCol w:w="236"/>
        <w:gridCol w:w="1354"/>
        <w:gridCol w:w="236"/>
        <w:gridCol w:w="4654"/>
      </w:tblGrid>
      <w:tr w:rsidR="00000000">
        <w:tblPrEx>
          <w:tblCellMar>
            <w:top w:w="0" w:type="dxa"/>
            <w:bottom w:w="0" w:type="dxa"/>
          </w:tblCellMar>
        </w:tblPrEx>
        <w:trPr>
          <w:trHeight w:val="200"/>
        </w:trPr>
        <w:tc>
          <w:tcPr>
            <w:tcW w:w="4140" w:type="dxa"/>
            <w:tcBorders>
              <w:top w:val="nil"/>
              <w:left w:val="nil"/>
              <w:bottom w:val="single" w:sz="6" w:space="0" w:color="auto"/>
              <w:right w:val="nil"/>
            </w:tcBorders>
            <w:vAlign w:val="bottom"/>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Генеральний директор</w:t>
            </w:r>
          </w:p>
        </w:tc>
        <w:tc>
          <w:tcPr>
            <w:tcW w:w="216" w:type="dxa"/>
            <w:tcBorders>
              <w:top w:val="nil"/>
              <w:left w:val="nil"/>
              <w:bottom w:val="nil"/>
              <w:right w:val="nil"/>
            </w:tcBorders>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354" w:type="dxa"/>
            <w:tcBorders>
              <w:top w:val="nil"/>
              <w:left w:val="nil"/>
              <w:bottom w:val="single" w:sz="6" w:space="0" w:color="auto"/>
              <w:right w:val="nil"/>
            </w:tcBorders>
            <w:vAlign w:val="bottom"/>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16" w:type="dxa"/>
            <w:tcBorders>
              <w:top w:val="nil"/>
              <w:left w:val="nil"/>
              <w:bottom w:val="nil"/>
              <w:right w:val="nil"/>
            </w:tcBorders>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4654" w:type="dxa"/>
            <w:tcBorders>
              <w:top w:val="nil"/>
              <w:left w:val="nil"/>
              <w:bottom w:val="single" w:sz="6" w:space="0" w:color="auto"/>
              <w:right w:val="nil"/>
            </w:tcBorders>
            <w:vAlign w:val="bottom"/>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Іванов Віктор Юрійович</w:t>
            </w:r>
          </w:p>
        </w:tc>
      </w:tr>
      <w:tr w:rsidR="00000000">
        <w:tblPrEx>
          <w:tblCellMar>
            <w:top w:w="0" w:type="dxa"/>
            <w:bottom w:w="0" w:type="dxa"/>
          </w:tblCellMar>
        </w:tblPrEx>
        <w:trPr>
          <w:trHeight w:val="200"/>
        </w:trPr>
        <w:tc>
          <w:tcPr>
            <w:tcW w:w="4140" w:type="dxa"/>
            <w:tcBorders>
              <w:top w:val="nil"/>
              <w:left w:val="nil"/>
              <w:bottom w:val="nil"/>
              <w:right w:val="nil"/>
            </w:tcBorders>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216" w:type="dxa"/>
            <w:tcBorders>
              <w:top w:val="nil"/>
              <w:left w:val="nil"/>
              <w:bottom w:val="nil"/>
              <w:right w:val="nil"/>
            </w:tcBorders>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354" w:type="dxa"/>
            <w:tcBorders>
              <w:top w:val="nil"/>
              <w:left w:val="nil"/>
              <w:bottom w:val="nil"/>
              <w:right w:val="nil"/>
            </w:tcBorders>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(підпис)</w:t>
            </w:r>
          </w:p>
        </w:tc>
        <w:tc>
          <w:tcPr>
            <w:tcW w:w="216" w:type="dxa"/>
            <w:tcBorders>
              <w:top w:val="nil"/>
              <w:left w:val="nil"/>
              <w:bottom w:val="nil"/>
              <w:right w:val="nil"/>
            </w:tcBorders>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4654" w:type="dxa"/>
            <w:tcBorders>
              <w:top w:val="nil"/>
              <w:left w:val="nil"/>
              <w:bottom w:val="nil"/>
              <w:right w:val="nil"/>
            </w:tcBorders>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(прізвище та ініціали керівника або уповноваженої особи емітента)</w:t>
            </w:r>
          </w:p>
        </w:tc>
      </w:tr>
    </w:tbl>
    <w:p w:rsidR="00000000" w:rsidRDefault="002B4B06">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2B4B06">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Особлива інформація (інформація про іпотечні цінні папери, сертифікати фонду операцій з нерухомістю) емітента</w:t>
      </w:r>
    </w:p>
    <w:p w:rsidR="00000000" w:rsidRDefault="002B4B06">
      <w:pPr>
        <w:widowControl w:val="0"/>
        <w:autoSpaceDE w:val="0"/>
        <w:autoSpaceDN w:val="0"/>
        <w:adjustRightInd w:val="0"/>
        <w:spacing w:after="0" w:line="240" w:lineRule="auto"/>
        <w:rPr>
          <w:rFonts w:ascii="Times New Roman CYR" w:hAnsi="Times New Roman CYR" w:cs="Times New Roman CYR"/>
          <w:b/>
          <w:bCs/>
          <w:sz w:val="28"/>
          <w:szCs w:val="28"/>
        </w:rPr>
      </w:pPr>
    </w:p>
    <w:p w:rsidR="00000000" w:rsidRDefault="002B4B06">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І. Загальні відомості</w:t>
      </w:r>
    </w:p>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w:t>
      </w:r>
    </w:p>
    <w:p w:rsidR="00000000" w:rsidRDefault="002B4B06">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Публічне акціонерне товариство "Джей Ті Інтернешнл Україна"</w:t>
      </w:r>
    </w:p>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w:t>
      </w:r>
    </w:p>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Публічне акціонерне товариство</w:t>
      </w:r>
    </w:p>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Місцезнаходження:</w:t>
      </w:r>
    </w:p>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39605, Полтавська обл., Кременчук, 1905 року, 19</w:t>
      </w:r>
    </w:p>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Ідентифікаційний код юридичної особи:</w:t>
      </w:r>
    </w:p>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14372142</w:t>
      </w:r>
    </w:p>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та телефон, факс:</w:t>
      </w:r>
    </w:p>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+380536767600, +380536767600</w:t>
      </w:r>
    </w:p>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w:t>
      </w:r>
      <w:r>
        <w:rPr>
          <w:rFonts w:ascii="Times New Roman CYR" w:hAnsi="Times New Roman CYR" w:cs="Times New Roman CYR"/>
          <w:sz w:val="24"/>
          <w:szCs w:val="24"/>
        </w:rPr>
        <w:t>дреса електронної пошти:</w:t>
      </w:r>
    </w:p>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oleksandr.bohunov@jti.com</w:t>
      </w:r>
    </w:p>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w:t>
      </w:r>
      <w:r>
        <w:rPr>
          <w:rFonts w:ascii="Times New Roman CYR" w:hAnsi="Times New Roman CYR" w:cs="Times New Roman CYR"/>
          <w:sz w:val="24"/>
          <w:szCs w:val="24"/>
        </w:rPr>
        <w:t>соби, яка проводить діяльність з оприлюднення регульованої інформації від імені учасника фондового ринку (у разі здійснення оприлюднення):</w:t>
      </w:r>
    </w:p>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Найменування, ідентифікаційний код юридичної особи, країна реєстрації юридичної особи та номер свідоцтва про вкл</w:t>
      </w:r>
      <w:r>
        <w:rPr>
          <w:rFonts w:ascii="Times New Roman CYR" w:hAnsi="Times New Roman CYR" w:cs="Times New Roman CYR"/>
          <w:sz w:val="24"/>
          <w:szCs w:val="24"/>
        </w:rPr>
        <w:t>ючення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w:t>
      </w:r>
      <w:r>
        <w:rPr>
          <w:rFonts w:ascii="Times New Roman CYR" w:hAnsi="Times New Roman CYR" w:cs="Times New Roman CYR"/>
          <w:sz w:val="24"/>
          <w:szCs w:val="24"/>
        </w:rPr>
        <w:t>ю до Національної комісії з цінних паперів та фондового ринку безпосередньо):</w:t>
      </w:r>
    </w:p>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Державна установа "Агентство з розвитку інфраструктури фондового ринку України", 21676262, Україна, DR/00002/ARM</w:t>
      </w:r>
    </w:p>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2B4B06">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ІІ. Дані про дату та місце оприлюднення Повідомлення (Повідомле</w:t>
      </w:r>
      <w:r>
        <w:rPr>
          <w:rFonts w:ascii="Times New Roman CYR" w:hAnsi="Times New Roman CYR" w:cs="Times New Roman CYR"/>
          <w:b/>
          <w:bCs/>
          <w:sz w:val="24"/>
          <w:szCs w:val="24"/>
        </w:rPr>
        <w:t xml:space="preserve">ння про інформацію) </w:t>
      </w:r>
    </w:p>
    <w:p w:rsidR="00000000" w:rsidRDefault="002B4B06">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450"/>
        <w:gridCol w:w="4130"/>
        <w:gridCol w:w="2000"/>
      </w:tblGrid>
      <w:tr w:rsidR="00000000">
        <w:tblPrEx>
          <w:tblCellMar>
            <w:top w:w="0" w:type="dxa"/>
            <w:bottom w:w="0" w:type="dxa"/>
          </w:tblCellMar>
        </w:tblPrEx>
        <w:trPr>
          <w:trHeight w:val="300"/>
        </w:trPr>
        <w:tc>
          <w:tcPr>
            <w:tcW w:w="4450" w:type="dxa"/>
            <w:vMerge w:val="restart"/>
            <w:tcBorders>
              <w:top w:val="nil"/>
              <w:left w:val="nil"/>
              <w:bottom w:val="nil"/>
              <w:right w:val="nil"/>
            </w:tcBorders>
          </w:tcPr>
          <w:p w:rsidR="00000000" w:rsidRDefault="002B4B0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Повідомлення розміщено на власному веб-сайті учасника фондового ринку</w:t>
            </w:r>
          </w:p>
        </w:tc>
        <w:tc>
          <w:tcPr>
            <w:tcW w:w="4130" w:type="dxa"/>
            <w:tcBorders>
              <w:top w:val="nil"/>
              <w:left w:val="nil"/>
              <w:bottom w:val="single" w:sz="6" w:space="0" w:color="auto"/>
              <w:right w:val="nil"/>
            </w:tcBorders>
            <w:vAlign w:val="bottom"/>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http://jtiu.emitents.net.ua/ua/mess</w:t>
            </w:r>
          </w:p>
        </w:tc>
        <w:tc>
          <w:tcPr>
            <w:tcW w:w="2000" w:type="dxa"/>
            <w:tcBorders>
              <w:top w:val="nil"/>
              <w:left w:val="nil"/>
              <w:bottom w:val="single" w:sz="6" w:space="0" w:color="auto"/>
              <w:right w:val="nil"/>
            </w:tcBorders>
            <w:vAlign w:val="bottom"/>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14.04.2021</w:t>
            </w:r>
          </w:p>
        </w:tc>
      </w:tr>
      <w:tr w:rsidR="00000000">
        <w:tblPrEx>
          <w:tblCellMar>
            <w:top w:w="0" w:type="dxa"/>
            <w:bottom w:w="0" w:type="dxa"/>
          </w:tblCellMar>
        </w:tblPrEx>
        <w:trPr>
          <w:trHeight w:val="300"/>
        </w:trPr>
        <w:tc>
          <w:tcPr>
            <w:tcW w:w="4450" w:type="dxa"/>
            <w:vMerge/>
            <w:tcBorders>
              <w:top w:val="nil"/>
              <w:left w:val="nil"/>
              <w:bottom w:val="nil"/>
              <w:right w:val="nil"/>
            </w:tcBorders>
          </w:tcPr>
          <w:p w:rsidR="00000000" w:rsidRDefault="002B4B06">
            <w:pPr>
              <w:widowControl w:val="0"/>
              <w:autoSpaceDE w:val="0"/>
              <w:autoSpaceDN w:val="0"/>
              <w:adjustRightInd w:val="0"/>
              <w:spacing w:after="0" w:line="240" w:lineRule="auto"/>
              <w:rPr>
                <w:rFonts w:ascii="Times New Roman CYR" w:hAnsi="Times New Roman CYR" w:cs="Times New Roman CYR"/>
                <w:sz w:val="20"/>
                <w:szCs w:val="20"/>
              </w:rPr>
            </w:pPr>
          </w:p>
        </w:tc>
        <w:tc>
          <w:tcPr>
            <w:tcW w:w="4130" w:type="dxa"/>
            <w:tcBorders>
              <w:top w:val="nil"/>
              <w:left w:val="nil"/>
              <w:bottom w:val="nil"/>
              <w:right w:val="nil"/>
            </w:tcBorders>
            <w:vAlign w:val="bottom"/>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(URL-адреса веб-сайту)</w:t>
            </w:r>
          </w:p>
        </w:tc>
        <w:tc>
          <w:tcPr>
            <w:tcW w:w="2000" w:type="dxa"/>
            <w:tcBorders>
              <w:top w:val="nil"/>
              <w:left w:val="nil"/>
              <w:bottom w:val="nil"/>
              <w:right w:val="nil"/>
            </w:tcBorders>
            <w:vAlign w:val="bottom"/>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w:t>
            </w:r>
          </w:p>
        </w:tc>
      </w:tr>
    </w:tbl>
    <w:p w:rsidR="00000000" w:rsidRDefault="002B4B06">
      <w:pPr>
        <w:widowControl w:val="0"/>
        <w:autoSpaceDE w:val="0"/>
        <w:autoSpaceDN w:val="0"/>
        <w:adjustRightInd w:val="0"/>
        <w:spacing w:after="0" w:line="240" w:lineRule="auto"/>
        <w:rPr>
          <w:rFonts w:ascii="Times New Roman CYR" w:hAnsi="Times New Roman CYR" w:cs="Times New Roman CYR"/>
          <w:sz w:val="20"/>
          <w:szCs w:val="20"/>
        </w:rPr>
        <w:sectPr w:rsidR="00000000">
          <w:pgSz w:w="12240" w:h="15840"/>
          <w:pgMar w:top="850" w:right="850" w:bottom="850" w:left="850" w:header="720" w:footer="720" w:gutter="0"/>
          <w:cols w:space="720"/>
          <w:noEndnote/>
        </w:sectPr>
      </w:pPr>
    </w:p>
    <w:p w:rsidR="00000000" w:rsidRDefault="002B4B06">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lastRenderedPageBreak/>
        <w:t>Відомості про прийняття рішення про надання згоди на вчинення знач</w:t>
      </w:r>
      <w:r>
        <w:rPr>
          <w:rFonts w:ascii="Times New Roman CYR" w:hAnsi="Times New Roman CYR" w:cs="Times New Roman CYR"/>
          <w:b/>
          <w:bCs/>
          <w:sz w:val="24"/>
          <w:szCs w:val="24"/>
        </w:rPr>
        <w:t>них правочинів</w:t>
      </w:r>
    </w:p>
    <w:p w:rsidR="00000000" w:rsidRDefault="002B4B06">
      <w:pPr>
        <w:widowControl w:val="0"/>
        <w:autoSpaceDE w:val="0"/>
        <w:autoSpaceDN w:val="0"/>
        <w:adjustRightInd w:val="0"/>
        <w:spacing w:after="0" w:line="240" w:lineRule="auto"/>
        <w:jc w:val="center"/>
        <w:rPr>
          <w:rFonts w:ascii="Times New Roman CYR" w:hAnsi="Times New Roman CYR" w:cs="Times New Roman CYR"/>
          <w:sz w:val="24"/>
          <w:szCs w:val="24"/>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762"/>
        <w:gridCol w:w="1800"/>
        <w:gridCol w:w="1900"/>
        <w:gridCol w:w="2000"/>
        <w:gridCol w:w="2000"/>
        <w:gridCol w:w="2000"/>
      </w:tblGrid>
      <w:tr w:rsidR="00000000">
        <w:tblPrEx>
          <w:tblCellMar>
            <w:top w:w="0" w:type="dxa"/>
            <w:bottom w:w="0" w:type="dxa"/>
          </w:tblCellMar>
        </w:tblPrEx>
        <w:trPr>
          <w:trHeight w:val="300"/>
        </w:trPr>
        <w:tc>
          <w:tcPr>
            <w:tcW w:w="762" w:type="dxa"/>
            <w:tcBorders>
              <w:top w:val="single" w:sz="6" w:space="0" w:color="auto"/>
              <w:bottom w:val="single" w:sz="6" w:space="0" w:color="auto"/>
              <w:right w:val="single" w:sz="6" w:space="0" w:color="auto"/>
            </w:tcBorders>
            <w:vAlign w:val="center"/>
          </w:tcPr>
          <w:p w:rsidR="00000000" w:rsidRDefault="002B4B06">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 з/п</w:t>
            </w:r>
          </w:p>
        </w:tc>
        <w:tc>
          <w:tcPr>
            <w:tcW w:w="1800" w:type="dxa"/>
            <w:tcBorders>
              <w:top w:val="single" w:sz="6" w:space="0" w:color="auto"/>
              <w:left w:val="single" w:sz="6" w:space="0" w:color="auto"/>
              <w:bottom w:val="single" w:sz="6" w:space="0" w:color="auto"/>
              <w:right w:val="single" w:sz="6" w:space="0" w:color="auto"/>
            </w:tcBorders>
            <w:vAlign w:val="center"/>
          </w:tcPr>
          <w:p w:rsidR="00000000" w:rsidRDefault="002B4B06">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Дата прийняття рішення</w:t>
            </w:r>
          </w:p>
        </w:tc>
        <w:tc>
          <w:tcPr>
            <w:tcW w:w="1900" w:type="dxa"/>
            <w:tcBorders>
              <w:top w:val="single" w:sz="6" w:space="0" w:color="auto"/>
              <w:left w:val="single" w:sz="6" w:space="0" w:color="auto"/>
              <w:bottom w:val="single" w:sz="6" w:space="0" w:color="auto"/>
              <w:right w:val="single" w:sz="6" w:space="0" w:color="auto"/>
            </w:tcBorders>
            <w:vAlign w:val="center"/>
          </w:tcPr>
          <w:p w:rsidR="00000000" w:rsidRDefault="002B4B06">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Ринкова вартість майна або послуг, що є предметом правочину (тис.грн)</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2B4B06">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Вартість активів емітента за даними останньої річної фінансової звітності (тис.грн)</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2B4B06">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Співвідношення ринкової вартості майна або послуг, що є п</w:t>
            </w:r>
            <w:r>
              <w:rPr>
                <w:rFonts w:ascii="Times New Roman CYR" w:hAnsi="Times New Roman CYR" w:cs="Times New Roman CYR"/>
                <w:b/>
                <w:bCs/>
                <w:sz w:val="20"/>
                <w:szCs w:val="20"/>
              </w:rPr>
              <w:t>редметом правочину, до вартості активів емітента за даними останньої річної фінансової звітності (у відсотках)</w:t>
            </w:r>
          </w:p>
        </w:tc>
        <w:tc>
          <w:tcPr>
            <w:tcW w:w="2000" w:type="dxa"/>
            <w:tcBorders>
              <w:top w:val="single" w:sz="6" w:space="0" w:color="auto"/>
              <w:left w:val="single" w:sz="6" w:space="0" w:color="auto"/>
              <w:bottom w:val="single" w:sz="6" w:space="0" w:color="auto"/>
            </w:tcBorders>
            <w:vAlign w:val="center"/>
          </w:tcPr>
          <w:p w:rsidR="00000000" w:rsidRDefault="002B4B06">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URL-адреса сторінки власного веб-сайту, на якій розміщений витяг з протоколу загальних зборів акціонерів / засідання наглядової ради, на яких/яко</w:t>
            </w:r>
            <w:r>
              <w:rPr>
                <w:rFonts w:ascii="Times New Roman CYR" w:hAnsi="Times New Roman CYR" w:cs="Times New Roman CYR"/>
                <w:b/>
                <w:bCs/>
                <w:sz w:val="20"/>
                <w:szCs w:val="20"/>
              </w:rPr>
              <w:t>му прийняте рішення</w:t>
            </w:r>
          </w:p>
        </w:tc>
      </w:tr>
      <w:tr w:rsidR="00000000">
        <w:tblPrEx>
          <w:tblCellMar>
            <w:top w:w="0" w:type="dxa"/>
            <w:bottom w:w="0" w:type="dxa"/>
          </w:tblCellMar>
        </w:tblPrEx>
        <w:trPr>
          <w:trHeight w:val="300"/>
        </w:trPr>
        <w:tc>
          <w:tcPr>
            <w:tcW w:w="762" w:type="dxa"/>
            <w:tcBorders>
              <w:top w:val="single" w:sz="6" w:space="0" w:color="auto"/>
              <w:bottom w:val="single" w:sz="6" w:space="0" w:color="auto"/>
              <w:right w:val="single" w:sz="6" w:space="0" w:color="auto"/>
            </w:tcBorders>
            <w:vAlign w:val="center"/>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1800" w:type="dxa"/>
            <w:tcBorders>
              <w:top w:val="single" w:sz="6" w:space="0" w:color="auto"/>
              <w:left w:val="single" w:sz="6" w:space="0" w:color="auto"/>
              <w:bottom w:val="single" w:sz="6" w:space="0" w:color="auto"/>
              <w:right w:val="single" w:sz="6" w:space="0" w:color="auto"/>
            </w:tcBorders>
            <w:vAlign w:val="center"/>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1900" w:type="dxa"/>
            <w:tcBorders>
              <w:top w:val="single" w:sz="6" w:space="0" w:color="auto"/>
              <w:left w:val="single" w:sz="6" w:space="0" w:color="auto"/>
              <w:bottom w:val="single" w:sz="6" w:space="0" w:color="auto"/>
              <w:right w:val="single" w:sz="6" w:space="0" w:color="auto"/>
            </w:tcBorders>
            <w:vAlign w:val="center"/>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2000" w:type="dxa"/>
            <w:tcBorders>
              <w:top w:val="single" w:sz="6" w:space="0" w:color="auto"/>
              <w:left w:val="single" w:sz="6" w:space="0" w:color="auto"/>
              <w:bottom w:val="single" w:sz="6" w:space="0" w:color="auto"/>
            </w:tcBorders>
            <w:vAlign w:val="center"/>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r>
      <w:tr w:rsidR="00000000">
        <w:tblPrEx>
          <w:tblCellMar>
            <w:top w:w="0" w:type="dxa"/>
            <w:bottom w:w="0" w:type="dxa"/>
          </w:tblCellMar>
        </w:tblPrEx>
        <w:trPr>
          <w:trHeight w:val="300"/>
        </w:trPr>
        <w:tc>
          <w:tcPr>
            <w:tcW w:w="762" w:type="dxa"/>
            <w:tcBorders>
              <w:top w:val="single" w:sz="6" w:space="0" w:color="auto"/>
              <w:bottom w:val="single" w:sz="6" w:space="0" w:color="auto"/>
              <w:right w:val="single" w:sz="6" w:space="0" w:color="auto"/>
            </w:tcBorders>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1800" w:type="dxa"/>
            <w:tcBorders>
              <w:top w:val="single" w:sz="6" w:space="0" w:color="auto"/>
              <w:left w:val="single" w:sz="6" w:space="0" w:color="auto"/>
              <w:bottom w:val="single" w:sz="6" w:space="0" w:color="auto"/>
              <w:right w:val="single" w:sz="6" w:space="0" w:color="auto"/>
            </w:tcBorders>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13.04.2021</w:t>
            </w:r>
          </w:p>
        </w:tc>
        <w:tc>
          <w:tcPr>
            <w:tcW w:w="1900" w:type="dxa"/>
            <w:tcBorders>
              <w:top w:val="single" w:sz="6" w:space="0" w:color="auto"/>
              <w:left w:val="single" w:sz="6" w:space="0" w:color="auto"/>
              <w:bottom w:val="single" w:sz="6" w:space="0" w:color="auto"/>
              <w:right w:val="single" w:sz="6" w:space="0" w:color="auto"/>
            </w:tcBorders>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1 815 677,5</w:t>
            </w:r>
          </w:p>
        </w:tc>
        <w:tc>
          <w:tcPr>
            <w:tcW w:w="2000" w:type="dxa"/>
            <w:tcBorders>
              <w:top w:val="single" w:sz="6" w:space="0" w:color="auto"/>
              <w:left w:val="single" w:sz="6" w:space="0" w:color="auto"/>
              <w:bottom w:val="single" w:sz="6" w:space="0" w:color="auto"/>
              <w:right w:val="single" w:sz="6" w:space="0" w:color="auto"/>
            </w:tcBorders>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6 035 426</w:t>
            </w:r>
          </w:p>
        </w:tc>
        <w:tc>
          <w:tcPr>
            <w:tcW w:w="2000" w:type="dxa"/>
            <w:tcBorders>
              <w:top w:val="single" w:sz="6" w:space="0" w:color="auto"/>
              <w:left w:val="single" w:sz="6" w:space="0" w:color="auto"/>
              <w:bottom w:val="single" w:sz="6" w:space="0" w:color="auto"/>
              <w:right w:val="single" w:sz="6" w:space="0" w:color="auto"/>
            </w:tcBorders>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30,08</w:t>
            </w:r>
          </w:p>
        </w:tc>
        <w:tc>
          <w:tcPr>
            <w:tcW w:w="2000" w:type="dxa"/>
            <w:tcBorders>
              <w:top w:val="single" w:sz="6" w:space="0" w:color="auto"/>
              <w:left w:val="single" w:sz="6" w:space="0" w:color="auto"/>
              <w:bottom w:val="single" w:sz="6" w:space="0" w:color="auto"/>
            </w:tcBorders>
          </w:tcPr>
          <w:p w:rsidR="00000000" w:rsidRDefault="002B4B0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http://jtiu.emitents.net.ua/ua/mess</w:t>
            </w:r>
          </w:p>
        </w:tc>
      </w:tr>
      <w:tr w:rsidR="00000000">
        <w:tblPrEx>
          <w:tblCellMar>
            <w:top w:w="0" w:type="dxa"/>
            <w:bottom w:w="0" w:type="dxa"/>
          </w:tblCellMar>
        </w:tblPrEx>
        <w:trPr>
          <w:trHeight w:val="300"/>
        </w:trPr>
        <w:tc>
          <w:tcPr>
            <w:tcW w:w="10462" w:type="dxa"/>
            <w:gridSpan w:val="6"/>
            <w:tcBorders>
              <w:top w:val="single" w:sz="6" w:space="0" w:color="auto"/>
              <w:bottom w:val="single" w:sz="6" w:space="0" w:color="auto"/>
            </w:tcBorders>
            <w:vAlign w:val="center"/>
          </w:tcPr>
          <w:p w:rsidR="00000000" w:rsidRDefault="002B4B06">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Зміст інформації:</w:t>
            </w:r>
          </w:p>
        </w:tc>
      </w:tr>
      <w:tr w:rsidR="00000000">
        <w:tblPrEx>
          <w:tblCellMar>
            <w:top w:w="0" w:type="dxa"/>
            <w:bottom w:w="0" w:type="dxa"/>
          </w:tblCellMar>
        </w:tblPrEx>
        <w:trPr>
          <w:trHeight w:val="300"/>
        </w:trPr>
        <w:tc>
          <w:tcPr>
            <w:tcW w:w="10462" w:type="dxa"/>
            <w:gridSpan w:val="6"/>
            <w:tcBorders>
              <w:top w:val="single" w:sz="6" w:space="0" w:color="auto"/>
              <w:bottom w:val="single" w:sz="6" w:space="0" w:color="auto"/>
            </w:tcBorders>
            <w:vAlign w:val="center"/>
          </w:tcPr>
          <w:p w:rsidR="00000000" w:rsidRDefault="002B4B06">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Єдиним акціонером публічного акціонерного товариства "Джей Ті Інтернешнл Україна" - Джей Ті Інтернешнл Холдинг Бі.Ві. (JT International Holding B.V.), приватною компанією з обмеженою відповідальністю (besloten vennootschap met beperkte aansprakelijkheid), </w:t>
            </w:r>
            <w:r>
              <w:rPr>
                <w:rFonts w:ascii="Times New Roman CYR" w:hAnsi="Times New Roman CYR" w:cs="Times New Roman CYR"/>
                <w:sz w:val="20"/>
                <w:szCs w:val="20"/>
              </w:rPr>
              <w:t xml:space="preserve">яка заснована та діє відповідно до законодавства Нідерландів, за номером Міністерства юстиції B.V. 1070685, має корпоративну штаб-квартиру у м. Амстердам, Нідерланди, та офіс якої знаходиться за адресою: Белла Донна 4, 1181 RM, м. Амстелвеен,  Нідерланди, </w:t>
            </w:r>
            <w:r>
              <w:rPr>
                <w:rFonts w:ascii="Times New Roman CYR" w:hAnsi="Times New Roman CYR" w:cs="Times New Roman CYR"/>
                <w:sz w:val="20"/>
                <w:szCs w:val="20"/>
              </w:rPr>
              <w:t>зареєстрована в Торговому реєстрі Голландської Торгової палати за номером 32073749, якому належить 3 459 970 041 (три мільярди чотириста п'ятдесят дев'ять мільйонів дев'ятсот сімдесят тисяч сорок одна) штука простих іменних акцій Товариства, що становить 1</w:t>
            </w:r>
            <w:r>
              <w:rPr>
                <w:rFonts w:ascii="Times New Roman CYR" w:hAnsi="Times New Roman CYR" w:cs="Times New Roman CYR"/>
                <w:sz w:val="20"/>
                <w:szCs w:val="20"/>
              </w:rPr>
              <w:t>00% від загальної кількості акцій Товариства, 13.04.2021 року було прийнято рішення про надання згоди на вчинення значного правочину, а саме погоджено Доповнення №11 до Договору про надання гарантій та/або відкриття документарних акредитів №TSU-0101/425 ві</w:t>
            </w:r>
            <w:r>
              <w:rPr>
                <w:rFonts w:ascii="Times New Roman CYR" w:hAnsi="Times New Roman CYR" w:cs="Times New Roman CYR"/>
                <w:sz w:val="20"/>
                <w:szCs w:val="20"/>
              </w:rPr>
              <w:t>д 17 січня 2013 року (із усіма змінами та доповненнями) між АТ "Сітібанк", АТ "Джей Ті Інтернешнл Компані Україна" та ПАТ "Джей Ті Інтернешнл Україна" про продовження дії вищевказаної угоди до 17 травня 2022 року.</w:t>
            </w:r>
          </w:p>
          <w:p w:rsidR="00000000" w:rsidRDefault="002B4B06">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Ринкова вартість майна, що є предметом пра</w:t>
            </w:r>
            <w:r>
              <w:rPr>
                <w:rFonts w:ascii="Times New Roman CYR" w:hAnsi="Times New Roman CYR" w:cs="Times New Roman CYR"/>
                <w:sz w:val="20"/>
                <w:szCs w:val="20"/>
              </w:rPr>
              <w:t>вочину, складає 1815677,5 тис. грн. (еквівалент 65000 тис. дол.)</w:t>
            </w:r>
          </w:p>
          <w:p w:rsidR="00000000" w:rsidRDefault="002B4B06">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Вартість активів емітента за даними останньої річної фінансової звітності складає 6035426 тис. грн.</w:t>
            </w:r>
          </w:p>
          <w:p w:rsidR="00000000" w:rsidRDefault="002B4B06">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Співвідношення ринкової вартості послуг, що є предметом правочинів, до вартості активів емі</w:t>
            </w:r>
            <w:r>
              <w:rPr>
                <w:rFonts w:ascii="Times New Roman CYR" w:hAnsi="Times New Roman CYR" w:cs="Times New Roman CYR"/>
                <w:sz w:val="20"/>
                <w:szCs w:val="20"/>
              </w:rPr>
              <w:t>тента за даними останньої річної звітності складає 30,08%.</w:t>
            </w:r>
          </w:p>
          <w:p w:rsidR="00000000" w:rsidRDefault="002B4B06">
            <w:pPr>
              <w:widowControl w:val="0"/>
              <w:autoSpaceDE w:val="0"/>
              <w:autoSpaceDN w:val="0"/>
              <w:adjustRightInd w:val="0"/>
              <w:spacing w:after="0" w:line="240" w:lineRule="auto"/>
              <w:jc w:val="both"/>
              <w:rPr>
                <w:rFonts w:ascii="Times New Roman CYR" w:hAnsi="Times New Roman CYR" w:cs="Times New Roman CYR"/>
                <w:sz w:val="20"/>
                <w:szCs w:val="20"/>
              </w:rPr>
            </w:pPr>
          </w:p>
        </w:tc>
      </w:tr>
    </w:tbl>
    <w:p w:rsidR="002B4B06" w:rsidRDefault="002B4B06">
      <w:pPr>
        <w:widowControl w:val="0"/>
        <w:autoSpaceDE w:val="0"/>
        <w:autoSpaceDN w:val="0"/>
        <w:adjustRightInd w:val="0"/>
        <w:spacing w:after="0" w:line="240" w:lineRule="auto"/>
        <w:rPr>
          <w:rFonts w:ascii="Times New Roman CYR" w:hAnsi="Times New Roman CYR" w:cs="Times New Roman CYR"/>
          <w:sz w:val="20"/>
          <w:szCs w:val="20"/>
        </w:rPr>
      </w:pPr>
    </w:p>
    <w:sectPr w:rsidR="002B4B06">
      <w:pgSz w:w="12240" w:h="15840"/>
      <w:pgMar w:top="850" w:right="850" w:bottom="850" w:left="14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524E5F"/>
    <w:rsid w:val="002B4B06"/>
    <w:rsid w:val="00524E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697</Words>
  <Characters>3977</Characters>
  <Application>Microsoft Office Word</Application>
  <DocSecurity>0</DocSecurity>
  <Lines>33</Lines>
  <Paragraphs>9</Paragraphs>
  <ScaleCrop>false</ScaleCrop>
  <Company>Microsoft</Company>
  <LinksUpToDate>false</LinksUpToDate>
  <CharactersWithSpaces>4665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2021-04-14T13:53:00Z</dcterms:created>
  <dcterms:modified xsi:type="dcterms:W3CDTF">2021-04-14T13:53:00Z</dcterms:modified>
</cp:coreProperties>
</file>